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spacing w:before="91" w:after="0"/>
        <w:ind w:left="104" w:right="0" w:hanging="0"/>
        <w:rPr>
          <w:rFonts w:ascii="Arial" w:hAnsi="Arial" w:eastAsia="Arial" w:cs="Arial"/>
          <w:b/>
          <w:b/>
          <w:color w:val="1D1D1B"/>
          <w:kern w:val="0"/>
          <w:sz w:val="48"/>
          <w:szCs w:val="48"/>
          <w:lang w:val="es-ES" w:eastAsia="en-US" w:bidi="ar-SA"/>
        </w:rPr>
      </w:pPr>
      <w:r>
        <w:rPr>
          <w:rFonts w:eastAsia="Arial" w:cs="Arial"/>
          <w:b/>
          <w:color w:val="1D1D1B"/>
          <w:kern w:val="0"/>
          <w:sz w:val="48"/>
          <w:szCs w:val="48"/>
          <w:lang w:val="es-ES" w:eastAsia="en-US" w:bidi="ar-SA"/>
        </w:rPr>
      </w:r>
    </w:p>
    <w:p>
      <w:pPr>
        <w:pStyle w:val="Normal"/>
        <w:spacing w:before="186" w:after="0"/>
        <w:ind w:left="104" w:hanging="0"/>
        <w:rPr>
          <w:rFonts w:ascii="Arial" w:hAnsi="Arial" w:eastAsia="Arial" w:cs="Arial"/>
          <w:b/>
          <w:b/>
          <w:color w:val="1D1D1B"/>
          <w:kern w:val="0"/>
          <w:sz w:val="26"/>
          <w:szCs w:val="26"/>
          <w:lang w:val="es-ES" w:eastAsia="en-US" w:bidi="ar-SA"/>
        </w:rPr>
      </w:pPr>
      <w:r>
        <w:rPr>
          <w:rFonts w:eastAsia="Arial" w:cs="Arial"/>
          <w:b/>
          <w:color w:val="1D1D1B"/>
          <w:kern w:val="0"/>
          <w:sz w:val="26"/>
          <w:szCs w:val="26"/>
          <w:lang w:val="es-ES" w:eastAsia="en-US" w:bidi="ar-SA"/>
        </w:rPr>
        <w:t>Rueda de prensa en la sede del PP de Almansa, junto a Tania Andicoberry y Javier Sánchez Roselló</w:t>
      </w:r>
    </w:p>
    <w:p>
      <w:pPr>
        <w:pStyle w:val="Ttulo1"/>
        <w:spacing w:before="91" w:after="0"/>
        <w:ind w:left="104" w:right="0" w:hanging="0"/>
        <w:rPr/>
      </w:pPr>
      <w:r>
        <w:rPr>
          <w:rFonts w:eastAsia="Arial" w:cs="Arial"/>
          <w:b/>
          <w:color w:val="1D1D1B"/>
          <w:kern w:val="0"/>
          <w:sz w:val="48"/>
          <w:szCs w:val="48"/>
          <w:lang w:val="es-ES" w:eastAsia="en-US" w:bidi="ar-SA"/>
        </w:rPr>
        <w:t>Carolina Agudo respalda las reivindicaciones de</w:t>
      </w:r>
      <w:r>
        <w:rPr>
          <w:rFonts w:eastAsia="Arial" w:cs="Arial"/>
          <w:b/>
          <w:color w:val="1D1D1B"/>
          <w:kern w:val="0"/>
          <w:sz w:val="48"/>
          <w:szCs w:val="48"/>
          <w:lang w:val="es-ES" w:eastAsia="en-US" w:bidi="ar-SA"/>
        </w:rPr>
        <w:t>l</w:t>
      </w:r>
      <w:r>
        <w:rPr>
          <w:rFonts w:eastAsia="Arial" w:cs="Arial"/>
          <w:b/>
          <w:color w:val="1D1D1B"/>
          <w:kern w:val="0"/>
          <w:sz w:val="48"/>
          <w:szCs w:val="48"/>
          <w:lang w:val="es-ES" w:eastAsia="en-US" w:bidi="ar-SA"/>
        </w:rPr>
        <w:t xml:space="preserve"> Calzado en Almansa para disponer de mayor flexibilidad en el periodo de pago en operaciones comerciales,</w:t>
      </w:r>
      <w:r>
        <w:rPr>
          <w:b/>
          <w:color w:val="1D1D1B"/>
          <w:sz w:val="48"/>
          <w:szCs w:val="48"/>
          <w:lang w:val="es-ES"/>
        </w:rPr>
        <w:t xml:space="preserve"> y no lastrar su capacidad exportadora</w:t>
      </w:r>
    </w:p>
    <w:p>
      <w:pPr>
        <w:pStyle w:val="Ttulo1"/>
        <w:spacing w:before="91" w:after="0"/>
        <w:ind w:left="104" w:right="0" w:hanging="0"/>
        <w:rPr>
          <w:b/>
          <w:b/>
          <w:color w:val="1D1D1B"/>
          <w:sz w:val="32"/>
          <w:szCs w:val="32"/>
          <w:lang w:val="es-ES"/>
        </w:rPr>
      </w:pPr>
      <w:r>
        <w:rPr>
          <w:b/>
          <w:color w:val="1D1D1B"/>
          <w:sz w:val="32"/>
          <w:szCs w:val="32"/>
          <w:lang w:val="es-ES"/>
        </w:rPr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Arial" w:cs="Arial"/>
          <w:color w:val="auto"/>
          <w:kern w:val="0"/>
          <w:sz w:val="32"/>
          <w:szCs w:val="32"/>
          <w:lang w:val="es-ES" w:eastAsia="en-US" w:bidi="ar-SA"/>
        </w:rPr>
        <w:t>El hecho de que las empresas de Almansa tengan el componente exportador hace que los períodos de pago y de ingresos superen ampliamente los 30 días, por lo que la industria del Calzado reclama un régimen especial para pymes que venden sus productos al exterior</w:t>
      </w:r>
    </w:p>
    <w:p>
      <w:pPr>
        <w:pStyle w:val="ListParagraph"/>
        <w:rPr/>
      </w:pPr>
      <w:r>
        <w:rPr>
          <w:rFonts w:eastAsia="Arial" w:cs="Arial"/>
          <w:color w:val="auto"/>
          <w:kern w:val="0"/>
          <w:sz w:val="32"/>
          <w:szCs w:val="32"/>
          <w:lang w:val="es-ES" w:eastAsia="en-US" w:bidi="ar-SA"/>
        </w:rPr>
        <w:t xml:space="preserve"> </w:t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Arial" w:cs="Arial"/>
          <w:color w:val="auto"/>
          <w:kern w:val="0"/>
          <w:sz w:val="32"/>
          <w:szCs w:val="32"/>
          <w:lang w:val="es-ES" w:eastAsia="en-US" w:bidi="ar-SA"/>
        </w:rPr>
        <w:t>“</w:t>
      </w:r>
      <w:r>
        <w:rPr>
          <w:rFonts w:eastAsia="Arial" w:cs="Arial"/>
          <w:color w:val="auto"/>
          <w:kern w:val="0"/>
          <w:sz w:val="32"/>
          <w:szCs w:val="32"/>
          <w:lang w:val="es-ES" w:eastAsia="en-US" w:bidi="ar-SA"/>
        </w:rPr>
        <w:t>El PP-CLM de Paco Núñez muestra su preocupación y pide al Gobierno de Page y de Sánchez que medien ante la Comisión Europea para evitar perjuicios a Almansa y a Castilla-La Mancha”</w:t>
      </w:r>
    </w:p>
    <w:p>
      <w:pPr>
        <w:pStyle w:val="ListParagraph"/>
        <w:rPr>
          <w:rFonts w:eastAsia="Arial" w:cs="Arial"/>
          <w:color w:val="auto"/>
          <w:kern w:val="0"/>
          <w:sz w:val="32"/>
          <w:szCs w:val="32"/>
          <w:lang w:val="es-ES" w:eastAsia="en-US" w:bidi="ar-SA"/>
        </w:rPr>
      </w:pPr>
      <w:r>
        <w:rPr>
          <w:rFonts w:eastAsia="Arial" w:cs="Arial"/>
          <w:color w:val="auto"/>
          <w:kern w:val="0"/>
          <w:sz w:val="32"/>
          <w:szCs w:val="32"/>
          <w:lang w:val="es-ES" w:eastAsia="en-US" w:bidi="ar-SA"/>
        </w:rPr>
      </w:r>
    </w:p>
    <w:p>
      <w:pPr>
        <w:pStyle w:val="ListParagraph"/>
        <w:rPr/>
      </w:pPr>
      <w:r>
        <w:rPr>
          <w:rFonts w:eastAsia="Arial" w:cs="Arial"/>
          <w:color w:val="auto"/>
          <w:kern w:val="0"/>
          <w:sz w:val="32"/>
          <w:szCs w:val="32"/>
          <w:lang w:val="es-ES" w:eastAsia="en-US" w:bidi="ar-SA"/>
        </w:rPr>
        <w:t xml:space="preserve"> </w:t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b/>
          <w:color w:val="auto"/>
          <w:kern w:val="0"/>
          <w:sz w:val="26"/>
          <w:szCs w:val="26"/>
          <w:u w:val="single"/>
          <w:lang w:val="es-ES" w:eastAsia="en-US" w:bidi="ar-SA"/>
        </w:rPr>
        <w:t>10</w:t>
      </w:r>
      <w:r>
        <w:rPr>
          <w:b/>
          <w:sz w:val="26"/>
          <w:szCs w:val="26"/>
          <w:u w:val="single"/>
          <w:lang w:val="es-ES"/>
        </w:rPr>
        <w:t xml:space="preserve"> de </w:t>
      </w:r>
      <w:r>
        <w:rPr>
          <w:rFonts w:eastAsia="Arial" w:cs="Arial"/>
          <w:b/>
          <w:color w:val="auto"/>
          <w:kern w:val="0"/>
          <w:sz w:val="26"/>
          <w:szCs w:val="26"/>
          <w:u w:val="single"/>
          <w:lang w:val="es-ES" w:eastAsia="en-US" w:bidi="ar-SA"/>
        </w:rPr>
        <w:t>abril</w:t>
      </w:r>
      <w:r>
        <w:rPr>
          <w:b/>
          <w:sz w:val="26"/>
          <w:szCs w:val="26"/>
          <w:u w:val="single"/>
          <w:lang w:val="es-ES"/>
        </w:rPr>
        <w:t xml:space="preserve"> de 202</w:t>
      </w:r>
      <w:r>
        <w:rPr>
          <w:rFonts w:eastAsia="Arial" w:cs="Arial"/>
          <w:b/>
          <w:color w:val="auto"/>
          <w:kern w:val="0"/>
          <w:sz w:val="26"/>
          <w:szCs w:val="26"/>
          <w:u w:val="single"/>
          <w:lang w:val="es-ES" w:eastAsia="en-US" w:bidi="ar-SA"/>
        </w:rPr>
        <w:t>4</w:t>
      </w:r>
      <w:r>
        <w:rPr>
          <w:b/>
          <w:sz w:val="26"/>
          <w:szCs w:val="26"/>
          <w:u w:val="single"/>
          <w:lang w:val="es-ES"/>
        </w:rPr>
        <w:t>.-</w:t>
      </w:r>
      <w:r>
        <w:rPr>
          <w:sz w:val="26"/>
          <w:szCs w:val="26"/>
          <w:lang w:val="es-ES"/>
        </w:rPr>
        <w:t xml:space="preserve"> La secretaria general y portavoz parlamentaria del Partido Popular de Castilla-La Mancha, Carolina Agudo, ha presentado hoy una Pro</w:t>
      </w: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posición No de Ley que el Grupo Parlamentario Popular, con su presidente Paco Núñez al frente, ha registrado en las Cortes regionales</w:t>
      </w:r>
      <w:r>
        <w:rPr>
          <w:sz w:val="26"/>
          <w:szCs w:val="26"/>
          <w:lang w:val="es-ES"/>
        </w:rPr>
        <w:t xml:space="preserve"> de apoyo al sector del Calzado, estratégico en Almansa y Castilla-La Mancha, </w:t>
      </w: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el cual</w:t>
      </w:r>
      <w:r>
        <w:rPr>
          <w:sz w:val="26"/>
          <w:szCs w:val="26"/>
          <w:lang w:val="es-ES"/>
        </w:rPr>
        <w:t xml:space="preserve"> reclama un mayor margen del periodo máximo de pago más allá de los 30 días que la Comisión Europea ha establecido como norma contra la morosidad en la Unión Europea.</w:t>
      </w:r>
    </w:p>
    <w:p>
      <w:pPr>
        <w:pStyle w:val="Normal"/>
        <w:ind w:left="104" w:hanging="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</w:r>
    </w:p>
    <w:p>
      <w:pPr>
        <w:pStyle w:val="Normal"/>
        <w:ind w:left="104" w:hanging="0"/>
        <w:jc w:val="both"/>
        <w:rPr/>
      </w:pPr>
      <w:r>
        <w:rPr>
          <w:sz w:val="26"/>
          <w:szCs w:val="26"/>
          <w:lang w:val="es-ES"/>
        </w:rPr>
        <w:t xml:space="preserve">Así lo ha explicado hoy Carolina Agudo en Almansa, junto a la también diputada regional del PP-CLM por Albacete, Tania Andicoberry y el portavoz municipal del Partido Popular, Javier Sánchez Roselló, </w:t>
      </w: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 xml:space="preserve">con una iniciativa en la </w:t>
      </w:r>
      <w:r>
        <w:rPr>
          <w:sz w:val="26"/>
          <w:szCs w:val="26"/>
          <w:lang w:val="es-ES"/>
        </w:rPr>
        <w:t xml:space="preserve">que se pide tener en cuenta las particularidades </w:t>
      </w: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de</w:t>
      </w:r>
      <w:r>
        <w:rPr>
          <w:sz w:val="26"/>
          <w:szCs w:val="26"/>
          <w:lang w:val="es-ES"/>
        </w:rPr>
        <w:t xml:space="preserve"> la industria del calzado, que reclama un nuevo reglamento que contemple un régimen especial para pymes exportadoras que les permita seguir disponiendo de una mayor flexibilidad a la hora de hacer frente al pago de las facturas.</w:t>
      </w:r>
    </w:p>
    <w:p>
      <w:pPr>
        <w:pStyle w:val="Normal"/>
        <w:ind w:left="104" w:hanging="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</w:r>
    </w:p>
    <w:p>
      <w:pPr>
        <w:pStyle w:val="Normal"/>
        <w:ind w:left="104" w:hanging="0"/>
        <w:jc w:val="both"/>
        <w:rPr/>
      </w:pPr>
      <w:r>
        <w:rPr>
          <w:sz w:val="26"/>
          <w:szCs w:val="26"/>
          <w:lang w:val="es-ES"/>
        </w:rPr>
        <w:t xml:space="preserve">Tal y como ha señalado la portavoz parlamentaria del Grupo Popular en las Cortes, el </w:t>
      </w: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hecho de que las empresas de Almansa tengan este componente exportador hace que los períodos de pago y de ingresos superen ampliamente los periodos de 30 días, afectados en muchas ocasiones por las dilaciones de las transacciones internacionales.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r>
    </w:p>
    <w:p>
      <w:pPr>
        <w:pStyle w:val="Normal"/>
        <w:ind w:left="104" w:hanging="0"/>
        <w:jc w:val="both"/>
        <w:rPr>
          <w:b/>
          <w:b/>
          <w:bCs/>
          <w:u w:val="single"/>
        </w:rPr>
      </w:pPr>
      <w:r>
        <w:rPr>
          <w:rFonts w:eastAsia="Arial" w:cs="Arial"/>
          <w:b/>
          <w:bCs/>
          <w:color w:val="auto"/>
          <w:kern w:val="0"/>
          <w:sz w:val="26"/>
          <w:szCs w:val="26"/>
          <w:u w:val="single"/>
          <w:lang w:val="es-ES" w:eastAsia="en-US" w:bidi="ar-SA"/>
        </w:rPr>
        <w:t>RÉGIMEN ESPECIAL PARA PYMES EXPORTADORAS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Por ello, la industria almanseña reclama la introducción de este régimen especial que no lastre la competitividad de las empresas locales exportadoras frente a las empresas de otros países donde sí dispondrán de esa mayor flexibilidad para hacer frente a sus pagos y todo ello en un contexto de desaceleración económica.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“</w:t>
      </w: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Esta PNL es fruto de conversaciones con el sector del Calzado que ya se mostraba preocupado por la caída de las exportaciones y por la aprobación de esta ley que es demasiado rígida con los plazos de pago; con ella, pediremos al PSOE-CLM que se ponga al lado del sector del Calzado e instaremos al Gobierno de Castilla-La Mancha a que realice ante el Gobierno de España todas las acciones necesarias para intermediar con la Comisión Europea y que planteen medidas alternativas de apoyo, como es la propuesta de ese régimen especial para pymes exportadoras y evitar esos perjuicios a Almansa y otras localidades de Castilla-La Mancha” ha explicado Carolina Agudo.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“</w:t>
      </w: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Con esta iniciativa, el PP-CLM de Paco Núñez muestra este apoyo firme a la industria almanseña, y queremos apremiar al Gobierno de Page y Sánchez a que no abandonen a un sector tan importante para Almansa y la región ” ha concluido la secretaria general y portavoz parlamentaria.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r>
    </w:p>
    <w:p>
      <w:pPr>
        <w:pStyle w:val="Normal"/>
        <w:ind w:left="104" w:hanging="0"/>
        <w:jc w:val="both"/>
        <w:rPr>
          <w:b/>
          <w:b/>
          <w:bCs/>
          <w:u w:val="single"/>
        </w:rPr>
      </w:pPr>
      <w:r>
        <w:rPr>
          <w:rFonts w:eastAsia="Arial" w:cs="Arial"/>
          <w:b/>
          <w:bCs/>
          <w:color w:val="auto"/>
          <w:kern w:val="0"/>
          <w:sz w:val="26"/>
          <w:szCs w:val="26"/>
          <w:u w:val="single"/>
          <w:lang w:val="es-ES" w:eastAsia="en-US" w:bidi="ar-SA"/>
        </w:rPr>
        <w:t>JAVIER SÁNCHEZ ROSELLÓ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Por su parte, el portavoz del Grupo Municipal en Almansa, Javier Sánchez Roselló ha destacado su solidaridad con el sector del Calzado que afecta a decenas de trabajadores en la ciudad, con una crisis que afecta no sólo a las propias empresas que fabrican calzado sino a la industria auxiliar manufacturero.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“</w:t>
      </w: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  <w:t>El PP está preocupado de la situación en Almansa y nuestro presidente regional, Paco Núñez, acredita su preocupación y sensibilidad con los trabajadores que quedan afectados por el cierre de empresas; es también el momento de que las instituciones regulen normativamente aquellas cuestiones para que el sector del Calzado no tenga más trabas, sino más apoyos” ha señalado Javier S.  Roselló.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" w:eastAsia="en-US" w:bidi="ar-SA"/>
        </w:rPr>
      </w:r>
    </w:p>
    <w:p>
      <w:pPr>
        <w:pStyle w:val="Normal"/>
        <w:ind w:left="104" w:hanging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00" w:right="1040" w:header="720" w:top="777" w:footer="1423" w:bottom="14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 wp14:anchorId="12F97556">
              <wp:simplePos x="0" y="0"/>
              <wp:positionH relativeFrom="column">
                <wp:posOffset>-22225</wp:posOffset>
              </wp:positionH>
              <wp:positionV relativeFrom="paragraph">
                <wp:posOffset>149225</wp:posOffset>
              </wp:positionV>
              <wp:extent cx="2926080" cy="617220"/>
              <wp:effectExtent l="0" t="0" r="0" b="0"/>
              <wp:wrapNone/>
              <wp:docPr id="2" name="Cuadro de text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25360" cy="6166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48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rPr>
                              <w:b/>
                              <w:b/>
                              <w:bCs/>
                              <w:color w:val="20478C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b/>
                              <w:bCs/>
                              <w:color w:val="20478C"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</w:txbxContent>
                    </wps:txbx>
                    <wps:bodyPr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uadro de texto 5" fillcolor="white" stroked="f" style="position:absolute;margin-left:-1.75pt;margin-top:11.75pt;width:230.3pt;height:48.5pt" wp14:anchorId="12F97556">
              <w10:wrap type="none"/>
              <v:fill o:detectmouseclick="t" type="solid" color2="black"/>
              <v:stroke color="#3465a4" weight="6480" joinstyle="round" endcap="flat"/>
              <v:textbox>
                <w:txbxContent>
                  <w:p>
                    <w:pPr>
                      <w:pStyle w:val="Contenidodelmarco"/>
                      <w:rPr>
                        <w:b/>
                        <w:b/>
                        <w:bCs/>
                        <w:color w:val="20478C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b/>
                        <w:bCs/>
                        <w:color w:val="20478C"/>
                        <w:sz w:val="16"/>
                        <w:szCs w:val="16"/>
                        <w:lang w:val="es-ES"/>
                      </w:rPr>
                    </w:r>
                  </w:p>
                </w:txbxContent>
              </v:textbox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0" wp14:anchorId="1A801055">
              <wp:simplePos x="0" y="0"/>
              <wp:positionH relativeFrom="column">
                <wp:posOffset>5280025</wp:posOffset>
              </wp:positionH>
              <wp:positionV relativeFrom="paragraph">
                <wp:posOffset>309880</wp:posOffset>
              </wp:positionV>
              <wp:extent cx="2926080" cy="617220"/>
              <wp:effectExtent l="0" t="0" r="0" b="0"/>
              <wp:wrapNone/>
              <wp:docPr id="4" name="Cuadro de text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25360" cy="6166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48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rPr>
                              <w:color w:val="20478C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color w:val="20478C"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</w:txbxContent>
                    </wps:txbx>
                    <wps:bodyPr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uadro de texto 7" fillcolor="white" stroked="f" style="position:absolute;margin-left:415.75pt;margin-top:24.4pt;width:230.3pt;height:48.5pt" wp14:anchorId="1A801055">
              <w10:wrap type="none"/>
              <v:fill o:detectmouseclick="t" type="solid" color2="black"/>
              <v:stroke color="#3465a4" weight="6480" joinstyle="round" endcap="flat"/>
              <v:textbox>
                <w:txbxContent>
                  <w:p>
                    <w:pPr>
                      <w:pStyle w:val="Contenidodelmarco"/>
                      <w:rPr>
                        <w:color w:val="20478C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color w:val="20478C"/>
                        <w:sz w:val="16"/>
                        <w:szCs w:val="16"/>
                        <w:lang w:val="es-ES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itular"/>
      <w:spacing w:before="51" w:after="0"/>
      <w:ind w:left="4568" w:hanging="0"/>
      <w:rPr>
        <w:lang w:val="es-ES"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-190500</wp:posOffset>
          </wp:positionH>
          <wp:positionV relativeFrom="paragraph">
            <wp:posOffset>23495</wp:posOffset>
          </wp:positionV>
          <wp:extent cx="2350135" cy="474345"/>
          <wp:effectExtent l="0" t="0" r="0" b="0"/>
          <wp:wrapNone/>
          <wp:docPr id="1" name="Imagen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50135" cy="474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73782"/>
        <w:spacing w:val="-14"/>
        <w:lang w:val="es-ES"/>
      </w:rPr>
      <w:t>N</w:t>
    </w:r>
    <w:r>
      <w:rPr>
        <w:color w:val="073782"/>
        <w:spacing w:val="-14"/>
        <w:lang w:val="es-ES"/>
      </w:rPr>
      <w:t>OTA</w:t>
    </w:r>
    <w:r>
      <w:rPr>
        <w:color w:val="073782"/>
        <w:spacing w:val="-40"/>
        <w:lang w:val="es-ES"/>
      </w:rPr>
      <w:t xml:space="preserve"> </w:t>
    </w:r>
    <w:r>
      <w:rPr>
        <w:color w:val="073782"/>
        <w:spacing w:val="-14"/>
        <w:lang w:val="es-ES"/>
      </w:rPr>
      <w:t>DE</w:t>
    </w:r>
    <w:r>
      <w:rPr>
        <w:color w:val="073782"/>
        <w:spacing w:val="-41"/>
        <w:lang w:val="es-ES"/>
      </w:rPr>
      <w:t xml:space="preserve"> </w:t>
    </w:r>
    <w:r>
      <w:rPr>
        <w:color w:val="073782"/>
        <w:spacing w:val="-14"/>
        <w:lang w:val="es-ES"/>
      </w:rPr>
      <w:t>PRENSA</w:t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824" w:hanging="360"/>
      </w:pPr>
      <w:rPr>
        <w:rFonts w:ascii="Symbol" w:hAnsi="Symbol" w:cs="Symbol" w:hint="default"/>
        <w:sz w:val="32"/>
        <w:rFonts w:cs="Symbol"/>
      </w:rPr>
    </w:lvl>
    <w:lvl w:ilvl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64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84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424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44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84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n-US" w:bidi="ar-SA"/>
    </w:rPr>
  </w:style>
  <w:style w:type="paragraph" w:styleId="Ttulo1">
    <w:name w:val="Heading 1"/>
    <w:basedOn w:val="Normal"/>
    <w:uiPriority w:val="9"/>
    <w:qFormat/>
    <w:pPr>
      <w:ind w:left="740" w:right="163" w:hanging="354"/>
      <w:jc w:val="both"/>
      <w:outlineLvl w:val="0"/>
    </w:pPr>
    <w:rPr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4b7814"/>
    <w:rPr>
      <w:rFonts w:ascii="Arial" w:hAnsi="Arial" w:eastAsia="Arial" w:cs="Arial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4b7814"/>
    <w:rPr>
      <w:rFonts w:ascii="Arial" w:hAnsi="Arial" w:eastAsia="Arial" w:cs="Arial"/>
    </w:rPr>
  </w:style>
  <w:style w:type="character" w:styleId="EnlacedeInternet">
    <w:name w:val="Enlace de Internet"/>
    <w:basedOn w:val="DefaultParagraphFont"/>
    <w:uiPriority w:val="99"/>
    <w:unhideWhenUsed/>
    <w:rsid w:val="004b7814"/>
    <w:rPr>
      <w:color w:val="0000FF" w:themeColor="hyperlink"/>
      <w:u w:val="single"/>
    </w:rPr>
  </w:style>
  <w:style w:type="character" w:styleId="Mencinsinresolver1" w:customStyle="1">
    <w:name w:val="Mención sin resolver1"/>
    <w:basedOn w:val="DefaultParagraphFont"/>
    <w:uiPriority w:val="99"/>
    <w:semiHidden/>
    <w:unhideWhenUsed/>
    <w:qFormat/>
    <w:rsid w:val="004b7814"/>
    <w:rPr>
      <w:color w:val="605E5C"/>
      <w:shd w:fill="E1DFDD" w:val="clear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5a6771"/>
    <w:rPr>
      <w:rFonts w:ascii="Segoe UI" w:hAnsi="Segoe UI" w:eastAsia="Arial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04c82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uiPriority w:val="99"/>
    <w:semiHidden/>
    <w:qFormat/>
    <w:rsid w:val="00004c82"/>
    <w:rPr>
      <w:rFonts w:ascii="Arial" w:hAnsi="Arial" w:eastAsia="Arial" w:cs="Arial"/>
      <w:sz w:val="20"/>
      <w:szCs w:val="20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qFormat/>
    <w:rsid w:val="00004c82"/>
    <w:rPr>
      <w:rFonts w:ascii="Arial" w:hAnsi="Arial" w:eastAsia="Arial" w:cs="Arial"/>
      <w:b/>
      <w:bCs/>
      <w:sz w:val="20"/>
      <w:szCs w:val="20"/>
    </w:rPr>
  </w:style>
  <w:style w:type="character" w:styleId="Css901oao" w:customStyle="1">
    <w:name w:val="css-901oao"/>
    <w:basedOn w:val="DefaultParagraphFont"/>
    <w:qFormat/>
    <w:rsid w:val="00757468"/>
    <w:rPr/>
  </w:style>
  <w:style w:type="character" w:styleId="R18u37iz" w:customStyle="1">
    <w:name w:val="r-18u37iz"/>
    <w:basedOn w:val="DefaultParagraphFont"/>
    <w:qFormat/>
    <w:rsid w:val="00757468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ular">
    <w:name w:val="Title"/>
    <w:basedOn w:val="Normal"/>
    <w:uiPriority w:val="10"/>
    <w:qFormat/>
    <w:pPr>
      <w:spacing w:before="51" w:after="0"/>
      <w:ind w:left="4568" w:hanging="0"/>
    </w:pPr>
    <w:rPr>
      <w:sz w:val="60"/>
      <w:szCs w:val="60"/>
    </w:rPr>
  </w:style>
  <w:style w:type="paragraph" w:styleId="ListParagraph">
    <w:name w:val="List Paragraph"/>
    <w:basedOn w:val="Normal"/>
    <w:uiPriority w:val="1"/>
    <w:qFormat/>
    <w:pPr>
      <w:ind w:left="740" w:right="163" w:hanging="354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4b7814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4b7814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5a6771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xtocomentarioCar"/>
    <w:uiPriority w:val="99"/>
    <w:semiHidden/>
    <w:unhideWhenUsed/>
    <w:qFormat/>
    <w:rsid w:val="00004c82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004c82"/>
    <w:pPr/>
    <w:rPr>
      <w:b/>
      <w:bCs/>
    </w:rPr>
  </w:style>
  <w:style w:type="paragraph" w:styleId="Titulo" w:customStyle="1">
    <w:name w:val="titulo"/>
    <w:basedOn w:val="Normal"/>
    <w:qFormat/>
    <w:rsid w:val="00ff3d8f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qFormat/>
    <w:rsid w:val="00ff3d8f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LibreOffice/6.3.2.2$Windows_X86_64 LibreOffice_project/98b30e735bda24bc04ab42594c85f7fd8be07b9c</Application>
  <Pages>3</Pages>
  <Words>682</Words>
  <Characters>3474</Characters>
  <CharactersWithSpaces>4142</CharactersWithSpaces>
  <Paragraphs>17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2023-03-01T12:26:00Z</dcterms:created>
  <dc:creator>loren</dc:creator>
  <dc:description/>
  <dc:language>es-ES</dc:language>
  <cp:lastModifiedBy/>
  <cp:lastPrinted>2023-02-21T10:36:00Z</cp:lastPrinted>
  <dcterms:modified xsi:type="dcterms:W3CDTF">2024-04-10T13:41:16Z</dcterms:modified>
  <cp:revision>8</cp:revision>
  <dc:subject/>
  <dc:title>NOTA_PRENSA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Created">
    <vt:filetime>2022-10-24T00:00:00Z</vt:filetime>
  </property>
  <property fmtid="{D5CDD505-2E9C-101B-9397-08002B2CF9AE}" pid="5" name="Creator">
    <vt:lpwstr>Adobe Illustrator 26.4 (Macintosh)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2022-10-27T00:00:00Z</vt:filetime>
  </property>
  <property fmtid="{D5CDD505-2E9C-101B-9397-08002B2CF9AE}" pid="9" name="LinksUpToDate">
    <vt:bool>0</vt:bool>
  </property>
  <property fmtid="{D5CDD505-2E9C-101B-9397-08002B2CF9AE}" pid="10" name="Producer">
    <vt:lpwstr>Adobe PDF library 16.07</vt:lpwstr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